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D7920" w14:textId="77777777" w:rsidR="00E16540" w:rsidRPr="00E16540" w:rsidRDefault="00E16540" w:rsidP="00E16540">
      <w:pPr>
        <w:shd w:val="clear" w:color="auto" w:fill="FFFFFF"/>
        <w:spacing w:after="0" w:line="15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"/>
          <w:szCs w:val="2"/>
          <w:lang w:val="es-ES"/>
          <w14:ligatures w14:val="none"/>
        </w:rPr>
      </w:pPr>
      <w:r w:rsidRPr="00E16540">
        <w:rPr>
          <w:rFonts w:ascii="Georgia" w:eastAsia="Times New Roman" w:hAnsi="Georgia" w:cs="Times New Roman"/>
          <w:b/>
          <w:bCs/>
          <w:color w:val="C60C3B"/>
          <w:kern w:val="0"/>
          <w:sz w:val="36"/>
          <w:szCs w:val="36"/>
          <w:lang w:val="es-ES"/>
          <w14:ligatures w14:val="none"/>
        </w:rPr>
        <w:t>La cultura judeo-española del Norte de Marruecos</w:t>
      </w:r>
    </w:p>
    <w:p w14:paraId="025CBD16" w14:textId="77777777" w:rsidR="00E16540" w:rsidRPr="00E16540" w:rsidRDefault="00E16540" w:rsidP="00E1654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00000"/>
          <w:kern w:val="0"/>
          <w:sz w:val="2"/>
          <w:szCs w:val="2"/>
          <w:lang w:val="es-ES"/>
          <w14:ligatures w14:val="none"/>
        </w:rPr>
      </w:pPr>
      <w:r w:rsidRPr="00E16540">
        <w:rPr>
          <w:rFonts w:ascii="Georgia" w:eastAsia="Times New Roman" w:hAnsi="Georgia" w:cs="Times New Roman"/>
          <w:color w:val="C60C3B"/>
          <w:kern w:val="0"/>
          <w:sz w:val="27"/>
          <w:szCs w:val="27"/>
          <w:lang w:val="es-ES"/>
          <w14:ligatures w14:val="none"/>
        </w:rPr>
        <w:t> </w:t>
      </w:r>
      <w:r w:rsidRPr="00E16540">
        <w:rPr>
          <w:rFonts w:ascii="Georgia" w:eastAsia="Times New Roman" w:hAnsi="Georgia" w:cs="Times New Roman"/>
          <w:color w:val="000000"/>
          <w:kern w:val="0"/>
          <w:sz w:val="27"/>
          <w:szCs w:val="27"/>
          <w:lang w:val="es-ES"/>
          <w14:ligatures w14:val="none"/>
        </w:rPr>
        <w:t> Articulos publicados en</w:t>
      </w:r>
      <w:r w:rsidRPr="00E16540">
        <w:rPr>
          <w:rFonts w:ascii="Georgia" w:eastAsia="Times New Roman" w:hAnsi="Georgia" w:cs="Times New Roman"/>
          <w:b/>
          <w:bCs/>
          <w:i/>
          <w:iCs/>
          <w:color w:val="000000"/>
          <w:kern w:val="0"/>
          <w:sz w:val="27"/>
          <w:szCs w:val="27"/>
          <w:lang w:val="es-ES"/>
          <w14:ligatures w14:val="none"/>
        </w:rPr>
        <w:t> El Presente</w:t>
      </w:r>
      <w:r w:rsidRPr="00E16540">
        <w:rPr>
          <w:rFonts w:ascii="Georgia" w:eastAsia="Times New Roman" w:hAnsi="Georgia" w:cs="Times New Roman"/>
          <w:i/>
          <w:iCs/>
          <w:color w:val="000000"/>
          <w:kern w:val="0"/>
          <w:sz w:val="27"/>
          <w:szCs w:val="27"/>
          <w:lang w:val="es-ES"/>
          <w14:ligatures w14:val="none"/>
        </w:rPr>
        <w:t>: </w:t>
      </w:r>
      <w:r w:rsidRPr="00E16540">
        <w:rPr>
          <w:rFonts w:ascii="Georgia" w:eastAsia="Times New Roman" w:hAnsi="Georgia" w:cs="Times New Roman"/>
          <w:b/>
          <w:bCs/>
          <w:i/>
          <w:iCs/>
          <w:color w:val="000000"/>
          <w:kern w:val="0"/>
          <w:sz w:val="27"/>
          <w:szCs w:val="27"/>
          <w:lang w:val="es-ES"/>
          <w14:ligatures w14:val="none"/>
        </w:rPr>
        <w:t>Estudios sobre la cultura sefardí</w:t>
      </w:r>
      <w:r w:rsidRPr="00E16540">
        <w:rPr>
          <w:rFonts w:ascii="Georgia" w:eastAsia="Times New Roman" w:hAnsi="Georgia" w:cs="Times New Roman"/>
          <w:b/>
          <w:bCs/>
          <w:color w:val="000000"/>
          <w:kern w:val="0"/>
          <w:sz w:val="27"/>
          <w:szCs w:val="27"/>
          <w:lang w:val="es-ES"/>
          <w14:ligatures w14:val="none"/>
        </w:rPr>
        <w:t>. Centro Gaon,  </w:t>
      </w:r>
      <w:r w:rsidRPr="00E16540">
        <w:rPr>
          <w:rFonts w:ascii="Georgia" w:eastAsia="Times New Roman" w:hAnsi="Georgia" w:cs="Times New Roman"/>
          <w:color w:val="000000"/>
          <w:kern w:val="0"/>
          <w:sz w:val="27"/>
          <w:szCs w:val="27"/>
          <w:lang w:val="es-ES"/>
          <w14:ligatures w14:val="none"/>
        </w:rPr>
        <w:t>Universidad Ben Gurion del Negev, </w:t>
      </w:r>
    </w:p>
    <w:p w14:paraId="3ACE9D28" w14:textId="77777777" w:rsidR="00E16540" w:rsidRPr="00E16540" w:rsidRDefault="00E16540" w:rsidP="00E1654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00000"/>
          <w:kern w:val="0"/>
          <w:sz w:val="2"/>
          <w:szCs w:val="2"/>
          <w:lang w:val="es-ES"/>
          <w14:ligatures w14:val="none"/>
        </w:rPr>
      </w:pPr>
      <w:r w:rsidRPr="00E16540">
        <w:rPr>
          <w:rFonts w:ascii="Georgia" w:eastAsia="Times New Roman" w:hAnsi="Georgia" w:cs="Times New Roman"/>
          <w:color w:val="000000"/>
          <w:kern w:val="0"/>
          <w:sz w:val="27"/>
          <w:szCs w:val="27"/>
          <w:lang w:val="es-ES"/>
          <w14:ligatures w14:val="none"/>
        </w:rPr>
        <w:t>  Beer Sheva. Vol. 2, Diciembre, 2008. </w:t>
      </w:r>
    </w:p>
    <w:p w14:paraId="236FC8CC" w14:textId="77777777" w:rsidR="00E16540" w:rsidRPr="00E16540" w:rsidRDefault="00E16540" w:rsidP="00E1654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00000"/>
          <w:kern w:val="0"/>
          <w:sz w:val="2"/>
          <w:szCs w:val="2"/>
          <w:lang w:val="es-ES"/>
          <w14:ligatures w14:val="none"/>
        </w:rPr>
      </w:pPr>
      <w:r w:rsidRPr="00E16540">
        <w:rPr>
          <w:rFonts w:ascii="Georgia" w:eastAsia="Times New Roman" w:hAnsi="Georgia" w:cs="Times New Roman"/>
          <w:color w:val="000000"/>
          <w:kern w:val="0"/>
          <w:sz w:val="27"/>
          <w:szCs w:val="27"/>
          <w:lang w:val="es-ES"/>
          <w14:ligatures w14:val="none"/>
        </w:rPr>
        <w:t>Editores: Tamar Alexander • Yaakov  Bentolila.  (artículos en </w:t>
      </w:r>
      <w:r w:rsidRPr="00E16540">
        <w:rPr>
          <w:rFonts w:ascii="Georgia" w:eastAsia="Times New Roman" w:hAnsi="Georgia" w:cs="Times New Roman"/>
          <w:color w:val="000000"/>
          <w:kern w:val="0"/>
          <w:sz w:val="27"/>
          <w:szCs w:val="27"/>
          <w14:ligatures w14:val="none"/>
        </w:rPr>
        <w:fldChar w:fldCharType="begin"/>
      </w:r>
      <w:r w:rsidRPr="00E16540">
        <w:rPr>
          <w:rFonts w:ascii="Georgia" w:eastAsia="Times New Roman" w:hAnsi="Georgia" w:cs="Times New Roman"/>
          <w:color w:val="000000"/>
          <w:kern w:val="0"/>
          <w:sz w:val="27"/>
          <w:szCs w:val="27"/>
          <w:lang w:val="es-ES"/>
          <w14:ligatures w14:val="none"/>
        </w:rPr>
        <w:instrText>HYPERLINK "https://vocesdehaketia.com/English/ElPresente.html" \t "_self"</w:instrText>
      </w:r>
      <w:r w:rsidRPr="00E16540">
        <w:rPr>
          <w:rFonts w:ascii="Georgia" w:eastAsia="Times New Roman" w:hAnsi="Georgia" w:cs="Times New Roman"/>
          <w:color w:val="000000"/>
          <w:kern w:val="0"/>
          <w:sz w:val="27"/>
          <w:szCs w:val="27"/>
          <w14:ligatures w14:val="none"/>
        </w:rPr>
      </w:r>
      <w:r w:rsidRPr="00E16540">
        <w:rPr>
          <w:rFonts w:ascii="Georgia" w:eastAsia="Times New Roman" w:hAnsi="Georgia" w:cs="Times New Roman"/>
          <w:color w:val="000000"/>
          <w:kern w:val="0"/>
          <w:sz w:val="27"/>
          <w:szCs w:val="27"/>
          <w14:ligatures w14:val="none"/>
        </w:rPr>
        <w:fldChar w:fldCharType="separate"/>
      </w:r>
      <w:proofErr w:type="gramStart"/>
      <w:r w:rsidRPr="00E16540">
        <w:rPr>
          <w:rFonts w:ascii="Georgia" w:eastAsia="Times New Roman" w:hAnsi="Georgia" w:cs="Times New Roman"/>
          <w:color w:val="0000FF"/>
          <w:kern w:val="0"/>
          <w:sz w:val="27"/>
          <w:szCs w:val="27"/>
          <w:u w:val="single"/>
          <w:lang w:val="es-ES"/>
          <w14:ligatures w14:val="none"/>
        </w:rPr>
        <w:t>Inglés</w:t>
      </w:r>
      <w:proofErr w:type="gramEnd"/>
      <w:r w:rsidRPr="00E16540">
        <w:rPr>
          <w:rFonts w:ascii="Georgia" w:eastAsia="Times New Roman" w:hAnsi="Georgia" w:cs="Times New Roman"/>
          <w:color w:val="000000"/>
          <w:kern w:val="0"/>
          <w:sz w:val="27"/>
          <w:szCs w:val="27"/>
          <w14:ligatures w14:val="none"/>
        </w:rPr>
        <w:fldChar w:fldCharType="end"/>
      </w:r>
      <w:r w:rsidRPr="00E16540">
        <w:rPr>
          <w:rFonts w:ascii="Georgia" w:eastAsia="Times New Roman" w:hAnsi="Georgia" w:cs="Times New Roman"/>
          <w:color w:val="000000"/>
          <w:kern w:val="0"/>
          <w:sz w:val="27"/>
          <w:szCs w:val="27"/>
          <w:lang w:val="es-ES"/>
          <w14:ligatures w14:val="none"/>
        </w:rPr>
        <w:t> y </w:t>
      </w:r>
      <w:proofErr w:type="spellStart"/>
      <w:r w:rsidRPr="00E16540">
        <w:rPr>
          <w:rFonts w:ascii="Georgia" w:eastAsia="Times New Roman" w:hAnsi="Georgia" w:cs="Times New Roman"/>
          <w:color w:val="000000"/>
          <w:kern w:val="0"/>
          <w:sz w:val="27"/>
          <w:szCs w:val="27"/>
          <w14:ligatures w14:val="none"/>
        </w:rPr>
        <w:fldChar w:fldCharType="begin"/>
      </w:r>
      <w:proofErr w:type="spellEnd"/>
      <w:r w:rsidRPr="00E16540">
        <w:rPr>
          <w:rFonts w:ascii="Georgia" w:eastAsia="Times New Roman" w:hAnsi="Georgia" w:cs="Times New Roman"/>
          <w:color w:val="000000"/>
          <w:kern w:val="0"/>
          <w:sz w:val="27"/>
          <w:szCs w:val="27"/>
          <w:lang w:val="es-ES"/>
          <w14:ligatures w14:val="none"/>
        </w:rPr>
        <w:instrText>HYPERLINK "https://vocesdehaketia.com/Bentolila_Hebrew.pdf" \t "_self"</w:instrText>
      </w:r>
      <w:proofErr w:type="spellStart"/>
      <w:r w:rsidRPr="00E16540">
        <w:rPr>
          <w:rFonts w:ascii="Georgia" w:eastAsia="Times New Roman" w:hAnsi="Georgia" w:cs="Times New Roman"/>
          <w:color w:val="000000"/>
          <w:kern w:val="0"/>
          <w:sz w:val="27"/>
          <w:szCs w:val="27"/>
          <w14:ligatures w14:val="none"/>
        </w:rPr>
      </w:r>
      <w:r w:rsidRPr="00E16540">
        <w:rPr>
          <w:rFonts w:ascii="Georgia" w:eastAsia="Times New Roman" w:hAnsi="Georgia" w:cs="Times New Roman"/>
          <w:color w:val="000000"/>
          <w:kern w:val="0"/>
          <w:sz w:val="27"/>
          <w:szCs w:val="27"/>
          <w14:ligatures w14:val="none"/>
        </w:rPr>
        <w:fldChar w:fldCharType="separate"/>
      </w:r>
      <w:proofErr w:type="spellEnd"/>
      <w:proofErr w:type="gramStart"/>
      <w:r w:rsidRPr="00E16540">
        <w:rPr>
          <w:rFonts w:ascii="Georgia" w:eastAsia="Times New Roman" w:hAnsi="Georgia" w:cs="Times New Roman"/>
          <w:color w:val="0000FF"/>
          <w:kern w:val="0"/>
          <w:sz w:val="27"/>
          <w:szCs w:val="27"/>
          <w:u w:val="single"/>
          <w:lang w:val="es-ES"/>
          <w14:ligatures w14:val="none"/>
        </w:rPr>
        <w:t>Hebreo</w:t>
      </w:r>
      <w:proofErr w:type="gramEnd"/>
      <w:r w:rsidRPr="00E16540">
        <w:rPr>
          <w:rFonts w:ascii="Georgia" w:eastAsia="Times New Roman" w:hAnsi="Georgia" w:cs="Times New Roman"/>
          <w:color w:val="000000"/>
          <w:kern w:val="0"/>
          <w:sz w:val="27"/>
          <w:szCs w:val="27"/>
          <w14:ligatures w14:val="none"/>
        </w:rPr>
        <w:fldChar w:fldCharType="end"/>
      </w:r>
      <w:r w:rsidRPr="00E16540">
        <w:rPr>
          <w:rFonts w:ascii="Georgia" w:eastAsia="Times New Roman" w:hAnsi="Georgia" w:cs="Times New Roman"/>
          <w:color w:val="000000"/>
          <w:kern w:val="0"/>
          <w:sz w:val="27"/>
          <w:szCs w:val="27"/>
          <w:lang w:val="es-ES"/>
          <w14:ligatures w14:val="none"/>
        </w:rPr>
        <w:t>)   </w:t>
      </w:r>
    </w:p>
    <w:p w14:paraId="12770C9C" w14:textId="77777777" w:rsidR="00E16540" w:rsidRPr="00E16540" w:rsidRDefault="00E16540" w:rsidP="00E1654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00000"/>
          <w:kern w:val="0"/>
          <w:sz w:val="2"/>
          <w:szCs w:val="2"/>
          <w:lang w:val="es-ES"/>
          <w14:ligatures w14:val="none"/>
        </w:rPr>
      </w:pPr>
    </w:p>
    <w:p w14:paraId="7C2B6F9F" w14:textId="77777777" w:rsidR="00E16540" w:rsidRPr="00E16540" w:rsidRDefault="00E16540" w:rsidP="00E1654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00000"/>
          <w:kern w:val="0"/>
          <w:sz w:val="2"/>
          <w:szCs w:val="2"/>
          <w:lang w:val="es-ES"/>
          <w14:ligatures w14:val="none"/>
        </w:rPr>
      </w:pPr>
    </w:p>
    <w:p w14:paraId="29661462" w14:textId="77777777" w:rsidR="00E16540" w:rsidRPr="00E16540" w:rsidRDefault="00E16540" w:rsidP="00E165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begin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instrText>HYPERLINK "https://vocesdehaketia.com/English/maria_jose_cano.pdf" \t "_self"</w:instrTex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separate"/>
      </w:r>
      <w:r w:rsidRPr="00E16540">
        <w:rPr>
          <w:rFonts w:ascii="Georgia" w:eastAsia="Times New Roman" w:hAnsi="Georgia" w:cs="Times New Roman"/>
          <w:color w:val="0000FF"/>
          <w:kern w:val="0"/>
          <w:u w:val="single"/>
          <w:lang w:val="es-ES"/>
          <w14:ligatures w14:val="none"/>
        </w:rPr>
        <w:t xml:space="preserve">La visión de la alteridad entre judíos, cristianos y musulmanes en los libros de viajes y las crónicas: El caso de Marruecos según las Crónicas de Expulsión </w:t>
      </w:r>
      <w:proofErr w:type="gramStart"/>
      <w:r w:rsidRPr="00E16540">
        <w:rPr>
          <w:rFonts w:ascii="Georgia" w:eastAsia="Times New Roman" w:hAnsi="Georgia" w:cs="Times New Roman"/>
          <w:color w:val="0000FF"/>
          <w:kern w:val="0"/>
          <w:u w:val="single"/>
          <w:lang w:val="es-ES"/>
          <w14:ligatures w14:val="none"/>
        </w:rPr>
        <w:t>hispano-hebreas</w:t>
      </w:r>
      <w:proofErr w:type="gramEnd"/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end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t>.  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Por María José </w:t>
      </w:r>
      <w:proofErr w:type="spellStart"/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t>Cano</w:t>
      </w:r>
      <w:proofErr w:type="spellEnd"/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, Beatriz Molina y Elena </w:t>
      </w:r>
      <w:proofErr w:type="spellStart"/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t>Mironesko</w:t>
      </w:r>
      <w:proofErr w:type="spellEnd"/>
    </w:p>
    <w:p w14:paraId="4C28C38D" w14:textId="77777777" w:rsidR="00E16540" w:rsidRPr="00E16540" w:rsidRDefault="00E16540" w:rsidP="00E1654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00000"/>
          <w:kern w:val="0"/>
          <w:sz w:val="2"/>
          <w:szCs w:val="2"/>
          <w14:ligatures w14:val="none"/>
        </w:rPr>
      </w:pPr>
    </w:p>
    <w:p w14:paraId="52E2CACB" w14:textId="77777777" w:rsidR="00E16540" w:rsidRPr="00E16540" w:rsidRDefault="00E16540" w:rsidP="00E1654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begin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instrText>HYPERLINK "https://vocesdehaketia.com/English/gerard_nahon.pdf" \t "_self"</w:instrTex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separate"/>
      </w:r>
      <w:r w:rsidRPr="00E16540">
        <w:rPr>
          <w:rFonts w:ascii="Georgia" w:eastAsia="Times New Roman" w:hAnsi="Georgia" w:cs="Times New Roman"/>
          <w:color w:val="0000FF"/>
          <w:kern w:val="0"/>
          <w:u w:val="single"/>
          <w:lang w:val="es-ES"/>
          <w14:ligatures w14:val="none"/>
        </w:rPr>
        <w:t>Tetuán, Alcázar y Mequines frente al “Mesías” José ben Sur: la opción entre Turkya y Frankya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end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t> (1675). 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t>Por Gérard Nahon</w:t>
      </w:r>
    </w:p>
    <w:p w14:paraId="618AAE07" w14:textId="77777777" w:rsidR="00E16540" w:rsidRPr="00E16540" w:rsidRDefault="00E16540" w:rsidP="00E1654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00000"/>
          <w:kern w:val="0"/>
          <w:sz w:val="2"/>
          <w:szCs w:val="2"/>
          <w14:ligatures w14:val="none"/>
        </w:rPr>
      </w:pPr>
    </w:p>
    <w:p w14:paraId="20432C0B" w14:textId="77777777" w:rsidR="00E16540" w:rsidRPr="00E16540" w:rsidRDefault="00E16540" w:rsidP="00E1654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begin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instrText>HYPERLINK "https://vocesdehaketia.com/English/pablo_martin_asuero.pdf" \t "_self"</w:instrTex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separate"/>
      </w:r>
      <w:r w:rsidRPr="00E16540">
        <w:rPr>
          <w:rFonts w:ascii="Georgia" w:eastAsia="Times New Roman" w:hAnsi="Georgia" w:cs="Times New Roman"/>
          <w:color w:val="0000FF"/>
          <w:kern w:val="0"/>
          <w:u w:val="single"/>
          <w:lang w:val="es-ES"/>
          <w14:ligatures w14:val="none"/>
        </w:rPr>
        <w:t>El encuentro de los españoles con los sefardíes de Marruecos a la luz de Pedro de Alarcón.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end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t> 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t>Por Pablo Martín Asuero</w:t>
      </w:r>
    </w:p>
    <w:p w14:paraId="4BFD723E" w14:textId="77777777" w:rsidR="00E16540" w:rsidRPr="00E16540" w:rsidRDefault="00E16540" w:rsidP="00E1654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00000"/>
          <w:kern w:val="0"/>
          <w:sz w:val="2"/>
          <w:szCs w:val="2"/>
          <w14:ligatures w14:val="none"/>
        </w:rPr>
      </w:pPr>
    </w:p>
    <w:p w14:paraId="5514A2F7" w14:textId="77777777" w:rsidR="00E16540" w:rsidRPr="00E16540" w:rsidRDefault="00E16540" w:rsidP="00E1654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begin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instrText>HYPERLINK "https://vocesdehaketia.com/English/aldina_quintana.pdf" \t "_self"</w:instrTex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separate"/>
      </w:r>
      <w:r w:rsidRPr="00E16540">
        <w:rPr>
          <w:rFonts w:ascii="Georgia" w:eastAsia="Times New Roman" w:hAnsi="Georgia" w:cs="Times New Roman"/>
          <w:color w:val="0000FF"/>
          <w:kern w:val="0"/>
          <w:u w:val="single"/>
          <w:lang w:val="es-ES"/>
          <w14:ligatures w14:val="none"/>
        </w:rPr>
        <w:t>El Mellah de Tetuán (1860) en Aita Tettauen (1905) de Benito Pérez Galdós: Cambios de actitud frente a los estereotipos antisemitas en la España de la Restauración.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end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t>  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Por Aldina </w:t>
      </w:r>
      <w:proofErr w:type="spellStart"/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t>Quintana</w:t>
      </w:r>
      <w:proofErr w:type="spellEnd"/>
    </w:p>
    <w:p w14:paraId="13BCD3E5" w14:textId="77777777" w:rsidR="00E16540" w:rsidRPr="00E16540" w:rsidRDefault="00E16540" w:rsidP="00E1654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00000"/>
          <w:kern w:val="0"/>
          <w:sz w:val="2"/>
          <w:szCs w:val="2"/>
          <w14:ligatures w14:val="none"/>
        </w:rPr>
      </w:pPr>
    </w:p>
    <w:p w14:paraId="4E19BCD3" w14:textId="77777777" w:rsidR="00E16540" w:rsidRPr="00E16540" w:rsidRDefault="00E16540" w:rsidP="00E1654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</w:pP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begin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instrText>HYPERLINK "https://vocesdehaketia.com/English/alisa_meyuhas_ginio.pdf" \t "_self"</w:instrTex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separate"/>
      </w:r>
      <w:r w:rsidRPr="00E16540">
        <w:rPr>
          <w:rFonts w:ascii="Georgia" w:eastAsia="Times New Roman" w:hAnsi="Georgia" w:cs="Times New Roman"/>
          <w:color w:val="0000FF"/>
          <w:kern w:val="0"/>
          <w:u w:val="single"/>
          <w:lang w:val="es-ES"/>
          <w14:ligatures w14:val="none"/>
        </w:rPr>
        <w:t>El encuentro del senador español Dr. Ángel Pulido Fernández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end"/>
      </w:r>
    </w:p>
    <w:p w14:paraId="4C6DD32D" w14:textId="77777777" w:rsidR="00E16540" w:rsidRPr="00E16540" w:rsidRDefault="00E16540" w:rsidP="00E1654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00000"/>
          <w:kern w:val="0"/>
          <w:sz w:val="2"/>
          <w:szCs w:val="2"/>
          <w14:ligatures w14:val="none"/>
        </w:rPr>
      </w:pP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t>          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begin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instrText>HYPERLINK "https://vocesdehaketia.com/English/alisa_meyuhas_ginio.pdf" \t "_self"</w:instrTex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separate"/>
      </w:r>
      <w:r w:rsidRPr="00E16540">
        <w:rPr>
          <w:rFonts w:ascii="Georgia" w:eastAsia="Times New Roman" w:hAnsi="Georgia" w:cs="Times New Roman"/>
          <w:color w:val="0000FF"/>
          <w:kern w:val="0"/>
          <w:u w:val="single"/>
          <w:lang w:val="es-ES"/>
          <w14:ligatures w14:val="none"/>
        </w:rPr>
        <w:t>con los judíos del Norte de Marruecos.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end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t>  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t>Por Alisa Meyuhas Ginio</w:t>
      </w:r>
    </w:p>
    <w:p w14:paraId="2C4B4E19" w14:textId="77777777" w:rsidR="00E16540" w:rsidRPr="00E16540" w:rsidRDefault="00E16540" w:rsidP="00E1654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00000"/>
          <w:kern w:val="0"/>
          <w:sz w:val="2"/>
          <w:szCs w:val="2"/>
          <w14:ligatures w14:val="none"/>
        </w:rPr>
      </w:pPr>
    </w:p>
    <w:p w14:paraId="5FFFEC5F" w14:textId="77777777" w:rsidR="00E16540" w:rsidRPr="00E16540" w:rsidRDefault="00E16540" w:rsidP="00E1654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</w:pP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begin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instrText>HYPERLINK "https://vocesdehaketia.com/English/yaakov_bentolila.pdf" \t "_self"</w:instrTex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separate"/>
      </w:r>
      <w:r w:rsidRPr="00E16540">
        <w:rPr>
          <w:rFonts w:ascii="Georgia" w:eastAsia="Times New Roman" w:hAnsi="Georgia" w:cs="Times New Roman"/>
          <w:color w:val="0000FF"/>
          <w:kern w:val="0"/>
          <w:u w:val="single"/>
          <w:lang w:val="es-ES"/>
          <w14:ligatures w14:val="none"/>
        </w:rPr>
        <w:t xml:space="preserve">La lengua común (coiné) </w:t>
      </w:r>
      <w:proofErr w:type="gramStart"/>
      <w:r w:rsidRPr="00E16540">
        <w:rPr>
          <w:rFonts w:ascii="Georgia" w:eastAsia="Times New Roman" w:hAnsi="Georgia" w:cs="Times New Roman"/>
          <w:color w:val="0000FF"/>
          <w:kern w:val="0"/>
          <w:u w:val="single"/>
          <w:lang w:val="es-ES"/>
          <w14:ligatures w14:val="none"/>
        </w:rPr>
        <w:t>judeo-española</w:t>
      </w:r>
      <w:proofErr w:type="gramEnd"/>
      <w:r w:rsidRPr="00E16540">
        <w:rPr>
          <w:rFonts w:ascii="Georgia" w:eastAsia="Times New Roman" w:hAnsi="Georgia" w:cs="Times New Roman"/>
          <w:color w:val="0000FF"/>
          <w:kern w:val="0"/>
          <w:u w:val="single"/>
          <w:lang w:val="es-ES"/>
          <w14:ligatures w14:val="none"/>
        </w:rPr>
        <w:t xml:space="preserve"> entre el Este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end"/>
      </w:r>
    </w:p>
    <w:p w14:paraId="781BE9CD" w14:textId="77777777" w:rsidR="00E16540" w:rsidRPr="00E16540" w:rsidRDefault="00E16540" w:rsidP="00E1654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00000"/>
          <w:kern w:val="0"/>
          <w:sz w:val="2"/>
          <w:szCs w:val="2"/>
          <w:lang w:val="es-ES"/>
          <w14:ligatures w14:val="none"/>
        </w:rPr>
      </w:pP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t>         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begin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instrText>HYPERLINK "https://vocesdehaketia.com/English/yaakov_bentolila.pdf" \t "_self"</w:instrTex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separate"/>
      </w:r>
      <w:r w:rsidRPr="00E16540">
        <w:rPr>
          <w:rFonts w:ascii="Georgia" w:eastAsia="Times New Roman" w:hAnsi="Georgia" w:cs="Times New Roman"/>
          <w:color w:val="0000FF"/>
          <w:kern w:val="0"/>
          <w:u w:val="single"/>
          <w:lang w:val="es-ES"/>
          <w14:ligatures w14:val="none"/>
        </w:rPr>
        <w:t> y el Oeste.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end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t> Por Yaakov Bentolila</w:t>
      </w:r>
    </w:p>
    <w:p w14:paraId="61E54FE3" w14:textId="77777777" w:rsidR="00E16540" w:rsidRPr="00E16540" w:rsidRDefault="00E16540" w:rsidP="00E1654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00000"/>
          <w:kern w:val="0"/>
          <w:sz w:val="2"/>
          <w:szCs w:val="2"/>
          <w:lang w:val="es-ES"/>
          <w14:ligatures w14:val="none"/>
        </w:rPr>
      </w:pPr>
    </w:p>
    <w:p w14:paraId="35369F64" w14:textId="77777777" w:rsidR="00E16540" w:rsidRPr="00E16540" w:rsidRDefault="00E16540" w:rsidP="00E1654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</w:pP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begin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instrText>HYPERLINK "https://vocesdehaketia.com/English/paloma_diaz_mas.pdf" \t "_self"</w:instrTex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separate"/>
      </w:r>
      <w:r w:rsidRPr="00E16540">
        <w:rPr>
          <w:rFonts w:ascii="Georgia" w:eastAsia="Times New Roman" w:hAnsi="Georgia" w:cs="Times New Roman"/>
          <w:color w:val="0000FF"/>
          <w:kern w:val="0"/>
          <w:u w:val="single"/>
          <w:lang w:val="es-ES"/>
          <w14:ligatures w14:val="none"/>
        </w:rPr>
        <w:t>Las mujeres sefardíes del Norte de Marruecos en el ocaso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end"/>
      </w:r>
    </w:p>
    <w:p w14:paraId="0B8D96B3" w14:textId="77777777" w:rsidR="00E16540" w:rsidRPr="00E16540" w:rsidRDefault="00E16540" w:rsidP="00E1654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00000"/>
          <w:kern w:val="0"/>
          <w:sz w:val="2"/>
          <w:szCs w:val="2"/>
          <w:lang w:val="es-ES"/>
          <w14:ligatures w14:val="none"/>
        </w:rPr>
      </w:pP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t>          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begin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instrText>HYPERLINK "https://vocesdehaketia.com/English/paloma_diaz_mas.pdf" \t "_self"</w:instrTex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separate"/>
      </w:r>
      <w:r w:rsidRPr="00E16540">
        <w:rPr>
          <w:rFonts w:ascii="Georgia" w:eastAsia="Times New Roman" w:hAnsi="Georgia" w:cs="Times New Roman"/>
          <w:color w:val="0000FF"/>
          <w:kern w:val="0"/>
          <w:u w:val="single"/>
          <w:lang w:val="es-ES"/>
          <w14:ligatures w14:val="none"/>
        </w:rPr>
        <w:t>de la tradición oral.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end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t>  Por Paloma Díaz-Mas</w:t>
      </w:r>
    </w:p>
    <w:p w14:paraId="51DAFC8F" w14:textId="77777777" w:rsidR="00E16540" w:rsidRPr="00E16540" w:rsidRDefault="00E16540" w:rsidP="00E1654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00000"/>
          <w:kern w:val="0"/>
          <w:sz w:val="2"/>
          <w:szCs w:val="2"/>
          <w:lang w:val="es-ES"/>
          <w14:ligatures w14:val="none"/>
        </w:rPr>
      </w:pPr>
    </w:p>
    <w:p w14:paraId="5917E83E" w14:textId="77777777" w:rsidR="00E16540" w:rsidRPr="00E16540" w:rsidRDefault="00E16540" w:rsidP="00E1654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</w:pP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begin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instrText>HYPERLINK "https://vocesdehaketia.com/English/oro_anah_librowicz.pdf" \t "_self"</w:instrTex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separate"/>
      </w:r>
      <w:r w:rsidRPr="00E16540">
        <w:rPr>
          <w:rFonts w:ascii="Georgia" w:eastAsia="Times New Roman" w:hAnsi="Georgia" w:cs="Times New Roman"/>
          <w:color w:val="0000FF"/>
          <w:kern w:val="0"/>
          <w:u w:val="single"/>
          <w:lang w:val="es-ES"/>
          <w14:ligatures w14:val="none"/>
        </w:rPr>
        <w:t>La imagen del musulmán y del cristiano a través de la narrativa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end"/>
      </w:r>
    </w:p>
    <w:p w14:paraId="05357AC1" w14:textId="77777777" w:rsidR="00E16540" w:rsidRPr="00E16540" w:rsidRDefault="00E16540" w:rsidP="00E1654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00000"/>
          <w:kern w:val="0"/>
          <w:sz w:val="2"/>
          <w:szCs w:val="2"/>
          <w14:ligatures w14:val="none"/>
        </w:rPr>
      </w:pP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t>          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begin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instrText>HYPERLINK "https://vocesdehaketia.com/English/oro_anah_librowicz.pdf" \t "_self"</w:instrTex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separate"/>
      </w:r>
      <w:r w:rsidRPr="00E16540">
        <w:rPr>
          <w:rFonts w:ascii="Georgia" w:eastAsia="Times New Roman" w:hAnsi="Georgia" w:cs="Times New Roman"/>
          <w:color w:val="0000FF"/>
          <w:kern w:val="0"/>
          <w:u w:val="single"/>
          <w:lang w:val="es-ES"/>
          <w14:ligatures w14:val="none"/>
        </w:rPr>
        <w:t>popular sefardí de la zona norte de Marruecos.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end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t> 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t>Por Oro Anahory-Librowicz</w:t>
      </w:r>
    </w:p>
    <w:p w14:paraId="6FB2E4A0" w14:textId="77777777" w:rsidR="00E16540" w:rsidRPr="00E16540" w:rsidRDefault="00E16540" w:rsidP="00E1654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00000"/>
          <w:kern w:val="0"/>
          <w:sz w:val="2"/>
          <w:szCs w:val="2"/>
          <w14:ligatures w14:val="none"/>
        </w:rPr>
      </w:pPr>
    </w:p>
    <w:p w14:paraId="3CF9B5E7" w14:textId="77777777" w:rsidR="00E16540" w:rsidRPr="00E16540" w:rsidRDefault="00E16540" w:rsidP="00E1654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</w:pP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begin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instrText>HYPERLINK "https://vocesdehaketia.com/English/nina_pinto_abecasis.pdf" \t "_self"</w:instrTex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separate"/>
      </w:r>
      <w:r w:rsidRPr="00E16540">
        <w:rPr>
          <w:rFonts w:ascii="Georgia" w:eastAsia="Times New Roman" w:hAnsi="Georgia" w:cs="Times New Roman"/>
          <w:color w:val="0000FF"/>
          <w:kern w:val="0"/>
          <w:u w:val="single"/>
          <w:lang w:val="es-ES"/>
          <w14:ligatures w14:val="none"/>
        </w:rPr>
        <w:t>El entramado de las relaciones entre las comunidades judías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end"/>
      </w:r>
    </w:p>
    <w:p w14:paraId="52C4286C" w14:textId="77777777" w:rsidR="00E16540" w:rsidRPr="00E16540" w:rsidRDefault="00E16540" w:rsidP="00E1654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00000"/>
          <w:kern w:val="0"/>
          <w:sz w:val="2"/>
          <w:szCs w:val="2"/>
          <w14:ligatures w14:val="none"/>
        </w:rPr>
      </w:pP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t>         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begin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instrText>HYPERLINK "https://vocesdehaketia.com/English/nina_pinto_abecasis.pdf" \t "_self"</w:instrTex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separate"/>
      </w:r>
      <w:r w:rsidRPr="00E16540">
        <w:rPr>
          <w:rFonts w:ascii="Georgia" w:eastAsia="Times New Roman" w:hAnsi="Georgia" w:cs="Times New Roman"/>
          <w:color w:val="0000FF"/>
          <w:kern w:val="0"/>
          <w:u w:val="single"/>
          <w:lang w:val="es-ES"/>
          <w14:ligatures w14:val="none"/>
        </w:rPr>
        <w:t>del Marruecos español en el espejo del chiste y el mote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end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t xml:space="preserve">. 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t>Por Nina Pinto-</w:t>
      </w:r>
      <w:proofErr w:type="spellStart"/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t>Abecasis</w:t>
      </w:r>
      <w:proofErr w:type="spellEnd"/>
    </w:p>
    <w:p w14:paraId="4A4F9857" w14:textId="77777777" w:rsidR="00E16540" w:rsidRPr="00E16540" w:rsidRDefault="00E16540" w:rsidP="00E16540">
      <w:pPr>
        <w:shd w:val="clear" w:color="auto" w:fill="FFFFFF"/>
        <w:spacing w:after="0" w:line="15" w:lineRule="atLeast"/>
        <w:rPr>
          <w:rFonts w:ascii="Times New Roman" w:eastAsia="Times New Roman" w:hAnsi="Times New Roman" w:cs="Times New Roman"/>
          <w:color w:val="000000"/>
          <w:kern w:val="0"/>
          <w:sz w:val="2"/>
          <w:szCs w:val="2"/>
          <w14:ligatures w14:val="none"/>
        </w:rPr>
      </w:pPr>
    </w:p>
    <w:p w14:paraId="6A942B07" w14:textId="77777777" w:rsidR="00E16540" w:rsidRPr="00E16540" w:rsidRDefault="00E16540" w:rsidP="00E1654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begin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instrText>HYPERLINK "https://vocesdehaketia.com/English/susana_weich_shahak.pdf" \t "_self"</w:instrTex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separate"/>
      </w:r>
      <w:r w:rsidRPr="00E16540">
        <w:rPr>
          <w:rFonts w:ascii="Georgia" w:eastAsia="Times New Roman" w:hAnsi="Georgia" w:cs="Times New Roman"/>
          <w:color w:val="0000FF"/>
          <w:kern w:val="0"/>
          <w:u w:val="single"/>
          <w:lang w:val="es-ES"/>
          <w14:ligatures w14:val="none"/>
        </w:rPr>
        <w:t>Me vaya kapará – La haketía en el repertorio musical sefardí.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fldChar w:fldCharType="end"/>
      </w:r>
      <w:r w:rsidRPr="00E16540">
        <w:rPr>
          <w:rFonts w:ascii="Georgia" w:eastAsia="Times New Roman" w:hAnsi="Georgia" w:cs="Times New Roman"/>
          <w:color w:val="000000"/>
          <w:kern w:val="0"/>
          <w:lang w:val="es-ES"/>
          <w14:ligatures w14:val="none"/>
        </w:rPr>
        <w:t>  </w:t>
      </w:r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t>Por Susana Weich-</w:t>
      </w:r>
      <w:proofErr w:type="spellStart"/>
      <w:r w:rsidRPr="00E16540">
        <w:rPr>
          <w:rFonts w:ascii="Georgia" w:eastAsia="Times New Roman" w:hAnsi="Georgia" w:cs="Times New Roman"/>
          <w:color w:val="000000"/>
          <w:kern w:val="0"/>
          <w14:ligatures w14:val="none"/>
        </w:rPr>
        <w:t>Shahak</w:t>
      </w:r>
      <w:proofErr w:type="spellEnd"/>
    </w:p>
    <w:p w14:paraId="646A171B" w14:textId="77777777" w:rsidR="000E67F6" w:rsidRDefault="000E67F6"/>
    <w:sectPr w:rsidR="000E67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3789"/>
    <w:multiLevelType w:val="multilevel"/>
    <w:tmpl w:val="3C3E7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32E74"/>
    <w:multiLevelType w:val="multilevel"/>
    <w:tmpl w:val="C4D49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774A98"/>
    <w:multiLevelType w:val="multilevel"/>
    <w:tmpl w:val="E5CAF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9A6F2C"/>
    <w:multiLevelType w:val="multilevel"/>
    <w:tmpl w:val="96969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BC5DCB"/>
    <w:multiLevelType w:val="multilevel"/>
    <w:tmpl w:val="1F1AB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B80F97"/>
    <w:multiLevelType w:val="multilevel"/>
    <w:tmpl w:val="88EA1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7220F8"/>
    <w:multiLevelType w:val="multilevel"/>
    <w:tmpl w:val="F682A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203C56"/>
    <w:multiLevelType w:val="multilevel"/>
    <w:tmpl w:val="CAA6D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3B2A0D"/>
    <w:multiLevelType w:val="multilevel"/>
    <w:tmpl w:val="CABE6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1B1074"/>
    <w:multiLevelType w:val="multilevel"/>
    <w:tmpl w:val="E8BE5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3530273">
    <w:abstractNumId w:val="0"/>
  </w:num>
  <w:num w:numId="2" w16cid:durableId="1663198257">
    <w:abstractNumId w:val="6"/>
  </w:num>
  <w:num w:numId="3" w16cid:durableId="2102021535">
    <w:abstractNumId w:val="1"/>
  </w:num>
  <w:num w:numId="4" w16cid:durableId="464586057">
    <w:abstractNumId w:val="2"/>
  </w:num>
  <w:num w:numId="5" w16cid:durableId="103112019">
    <w:abstractNumId w:val="8"/>
  </w:num>
  <w:num w:numId="6" w16cid:durableId="308942304">
    <w:abstractNumId w:val="3"/>
  </w:num>
  <w:num w:numId="7" w16cid:durableId="1120957785">
    <w:abstractNumId w:val="9"/>
  </w:num>
  <w:num w:numId="8" w16cid:durableId="1213155918">
    <w:abstractNumId w:val="4"/>
  </w:num>
  <w:num w:numId="9" w16cid:durableId="1229733710">
    <w:abstractNumId w:val="5"/>
  </w:num>
  <w:num w:numId="10" w16cid:durableId="3417068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540"/>
    <w:rsid w:val="00011E3F"/>
    <w:rsid w:val="000E67F6"/>
    <w:rsid w:val="00151EFA"/>
    <w:rsid w:val="00833028"/>
    <w:rsid w:val="00DB5130"/>
    <w:rsid w:val="00E16540"/>
    <w:rsid w:val="00EA26B2"/>
    <w:rsid w:val="00F5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83568"/>
  <w15:chartTrackingRefBased/>
  <w15:docId w15:val="{4D41A842-14B4-4AC1-A782-CEEA7884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65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5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5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5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5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5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5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5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5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5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5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5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54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54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5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5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5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5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5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5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5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5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5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5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5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5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54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5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458</Words>
  <Characters>2615</Characters>
  <Application>Microsoft Office Word</Application>
  <DocSecurity>0</DocSecurity>
  <Lines>21</Lines>
  <Paragraphs>6</Paragraphs>
  <ScaleCrop>false</ScaleCrop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Raz</dc:creator>
  <cp:keywords/>
  <dc:description/>
  <cp:lastModifiedBy>Elise Raz</cp:lastModifiedBy>
  <cp:revision>1</cp:revision>
  <dcterms:created xsi:type="dcterms:W3CDTF">2026-03-08T16:25:00Z</dcterms:created>
  <dcterms:modified xsi:type="dcterms:W3CDTF">2026-03-08T16:26:00Z</dcterms:modified>
</cp:coreProperties>
</file>